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2329" w14:textId="77777777" w:rsidR="004910A7" w:rsidRPr="008F2858" w:rsidRDefault="004910A7" w:rsidP="004910A7">
      <w:pPr>
        <w:rPr>
          <w:rFonts w:ascii="Avenir LT Std 55 Roman" w:hAnsi="Avenir LT Std 55 Roman"/>
        </w:rPr>
      </w:pPr>
      <w:r w:rsidRPr="008F2858">
        <w:rPr>
          <w:rFonts w:ascii="Avenir LT Std 55 Roman" w:hAnsi="Avenir LT Std 55 Roman"/>
        </w:rPr>
        <w:t>Canadian Media Circulation Audit</w:t>
      </w:r>
    </w:p>
    <w:p w14:paraId="0CBA232A" w14:textId="1D7967F3" w:rsidR="004910A7" w:rsidRDefault="00951F61" w:rsidP="004910A7">
      <w:pPr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365 Bloor</w:t>
      </w:r>
      <w:r w:rsidR="00AB3227">
        <w:rPr>
          <w:rFonts w:ascii="Avenir LT Std 55 Roman" w:hAnsi="Avenir LT Std 55 Roman"/>
        </w:rPr>
        <w:t xml:space="preserve"> Street East, </w:t>
      </w:r>
      <w:r>
        <w:rPr>
          <w:rFonts w:ascii="Avenir LT Std 55 Roman" w:hAnsi="Avenir LT Std 55 Roman"/>
        </w:rPr>
        <w:t>3</w:t>
      </w:r>
      <w:r w:rsidRPr="00951F61">
        <w:rPr>
          <w:rFonts w:ascii="Avenir LT Std 55 Roman" w:hAnsi="Avenir LT Std 55 Roman"/>
          <w:vertAlign w:val="superscript"/>
        </w:rPr>
        <w:t>rd</w:t>
      </w:r>
      <w:r>
        <w:rPr>
          <w:rFonts w:ascii="Avenir LT Std 55 Roman" w:hAnsi="Avenir LT Std 55 Roman"/>
        </w:rPr>
        <w:t xml:space="preserve"> Floor</w:t>
      </w:r>
    </w:p>
    <w:p w14:paraId="0CBA232B" w14:textId="1808AB25" w:rsidR="00AB3227" w:rsidRPr="008F2858" w:rsidRDefault="00AB3227" w:rsidP="004910A7">
      <w:pPr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Toronto, Ontario  M</w:t>
      </w:r>
      <w:r w:rsidR="00951F61">
        <w:rPr>
          <w:rFonts w:ascii="Avenir LT Std 55 Roman" w:hAnsi="Avenir LT Std 55 Roman"/>
        </w:rPr>
        <w:t>4W 3L4</w:t>
      </w:r>
    </w:p>
    <w:p w14:paraId="0CBA232C" w14:textId="77777777" w:rsidR="004910A7" w:rsidRPr="008F2858" w:rsidRDefault="004910A7" w:rsidP="004910A7">
      <w:pPr>
        <w:rPr>
          <w:rFonts w:ascii="Avenir LT Std 55 Roman" w:hAnsi="Avenir LT Std 55 Roman"/>
        </w:rPr>
      </w:pPr>
    </w:p>
    <w:p w14:paraId="0CBA232D" w14:textId="77777777" w:rsidR="004910A7" w:rsidRPr="008F2858" w:rsidRDefault="004910A7" w:rsidP="004910A7">
      <w:pPr>
        <w:rPr>
          <w:rFonts w:ascii="Avenir LT Std 55 Roman" w:hAnsi="Avenir LT Std 55 Roman"/>
        </w:rPr>
      </w:pPr>
      <w:r w:rsidRPr="008F2858">
        <w:rPr>
          <w:rFonts w:ascii="Avenir LT Std 55 Roman" w:hAnsi="Avenir LT Std 55 Roman"/>
        </w:rPr>
        <w:t xml:space="preserve">RE:  (Name of </w:t>
      </w:r>
      <w:r w:rsidR="00AB3227">
        <w:rPr>
          <w:rFonts w:ascii="Avenir LT Std 55 Roman" w:hAnsi="Avenir LT Std 55 Roman"/>
        </w:rPr>
        <w:t>Publication</w:t>
      </w:r>
      <w:r w:rsidRPr="008F2858">
        <w:rPr>
          <w:rFonts w:ascii="Avenir LT Std 55 Roman" w:hAnsi="Avenir LT Std 55 Roman"/>
        </w:rPr>
        <w:t>)</w:t>
      </w:r>
    </w:p>
    <w:p w14:paraId="0CBA232E" w14:textId="77777777" w:rsidR="004910A7" w:rsidRPr="008F2858" w:rsidRDefault="004910A7" w:rsidP="004910A7">
      <w:pPr>
        <w:rPr>
          <w:rFonts w:ascii="Avenir LT Std 55 Roman" w:hAnsi="Avenir LT Std 55 Roman"/>
        </w:rPr>
      </w:pPr>
    </w:p>
    <w:p w14:paraId="0CBA232F" w14:textId="77777777" w:rsidR="004910A7" w:rsidRPr="008F2858" w:rsidRDefault="004910A7" w:rsidP="004910A7">
      <w:pPr>
        <w:rPr>
          <w:rFonts w:ascii="Avenir LT Std 55 Roman" w:hAnsi="Avenir LT Std 55 Roman"/>
        </w:rPr>
      </w:pPr>
      <w:r w:rsidRPr="008F2858">
        <w:rPr>
          <w:rFonts w:ascii="Avenir LT Std 55 Roman" w:hAnsi="Avenir LT Std 55 Roman"/>
        </w:rPr>
        <w:t xml:space="preserve">As specifically agreed, in accordance with </w:t>
      </w:r>
      <w:r w:rsidR="008F2858">
        <w:rPr>
          <w:rFonts w:ascii="Avenir LT Std 55 Roman" w:hAnsi="Avenir LT Std 55 Roman"/>
        </w:rPr>
        <w:t>Canadian Media Circulation Audit rules</w:t>
      </w:r>
      <w:r w:rsidRPr="008F2858">
        <w:rPr>
          <w:rFonts w:ascii="Avenir LT Std 55 Roman" w:hAnsi="Avenir LT Std 55 Roman"/>
        </w:rPr>
        <w:t xml:space="preserve">, I have </w:t>
      </w:r>
      <w:r w:rsidR="008F2858">
        <w:rPr>
          <w:rFonts w:ascii="Avenir LT Std 55 Roman" w:hAnsi="Avenir LT Std 55 Roman"/>
        </w:rPr>
        <w:t xml:space="preserve">examined the circulation records and other data presented by this publication and </w:t>
      </w:r>
      <w:r w:rsidRPr="008F2858">
        <w:rPr>
          <w:rFonts w:ascii="Avenir LT Std 55 Roman" w:hAnsi="Avenir LT Std 55 Roman"/>
        </w:rPr>
        <w:t xml:space="preserve">performed the following procedures in connection with </w:t>
      </w:r>
      <w:r w:rsidR="009713F9">
        <w:rPr>
          <w:rFonts w:ascii="Avenir LT Std 55 Roman" w:hAnsi="Avenir LT Std 55 Roman"/>
        </w:rPr>
        <w:t>its</w:t>
      </w:r>
      <w:r w:rsidRPr="008F2858">
        <w:rPr>
          <w:rFonts w:ascii="Avenir LT Std 55 Roman" w:hAnsi="Avenir LT Std 55 Roman"/>
        </w:rPr>
        <w:t xml:space="preserve"> Circulation Report for the period of __________ to __________</w:t>
      </w:r>
      <w:r w:rsidR="009713F9">
        <w:rPr>
          <w:rFonts w:ascii="Avenir LT Std 55 Roman" w:hAnsi="Avenir LT Std 55 Roman"/>
        </w:rPr>
        <w:t>:</w:t>
      </w:r>
    </w:p>
    <w:p w14:paraId="0CBA2330" w14:textId="77777777" w:rsidR="00813E99" w:rsidRPr="008F2858" w:rsidRDefault="00813E99" w:rsidP="00F4362C">
      <w:pPr>
        <w:rPr>
          <w:rFonts w:ascii="Avenir LT Std 55 Roman" w:hAnsi="Avenir LT Std 55 Roman"/>
        </w:rPr>
      </w:pPr>
    </w:p>
    <w:p w14:paraId="0CBA2331" w14:textId="77777777" w:rsidR="00813E99" w:rsidRPr="008F2858" w:rsidRDefault="00813E99" w:rsidP="009713F9">
      <w:pPr>
        <w:numPr>
          <w:ilvl w:val="0"/>
          <w:numId w:val="4"/>
        </w:numPr>
        <w:tabs>
          <w:tab w:val="clear" w:pos="1080"/>
        </w:tabs>
        <w:spacing w:after="120"/>
        <w:ind w:left="180" w:hanging="180"/>
        <w:rPr>
          <w:rFonts w:ascii="Avenir LT Std 55 Roman" w:hAnsi="Avenir LT Std 55 Roman"/>
        </w:rPr>
      </w:pPr>
      <w:r w:rsidRPr="008F2858">
        <w:rPr>
          <w:rFonts w:ascii="Avenir LT Std 55 Roman" w:hAnsi="Avenir LT Std 55 Roman"/>
        </w:rPr>
        <w:t xml:space="preserve">Selected two </w:t>
      </w:r>
      <w:r w:rsidR="004910A7" w:rsidRPr="008F2858">
        <w:rPr>
          <w:rFonts w:ascii="Avenir LT Std 55 Roman" w:hAnsi="Avenir LT Std 55 Roman"/>
        </w:rPr>
        <w:t>issues</w:t>
      </w:r>
      <w:r w:rsidRPr="008F2858">
        <w:rPr>
          <w:rFonts w:ascii="Avenir LT Std 55 Roman" w:hAnsi="Avenir LT Std 55 Roman"/>
        </w:rPr>
        <w:t xml:space="preserve"> from the Circulation Report at random.</w:t>
      </w:r>
    </w:p>
    <w:p w14:paraId="0CBA2332" w14:textId="77777777" w:rsidR="00813E99" w:rsidRPr="008F2858" w:rsidRDefault="00813E99" w:rsidP="009713F9">
      <w:pPr>
        <w:numPr>
          <w:ilvl w:val="0"/>
          <w:numId w:val="6"/>
        </w:numPr>
        <w:tabs>
          <w:tab w:val="clear" w:pos="1080"/>
        </w:tabs>
        <w:spacing w:after="120"/>
        <w:ind w:left="180" w:hanging="180"/>
        <w:rPr>
          <w:rFonts w:ascii="Avenir LT Std 55 Roman" w:hAnsi="Avenir LT Std 55 Roman"/>
        </w:rPr>
      </w:pPr>
      <w:r w:rsidRPr="008F2858">
        <w:rPr>
          <w:rFonts w:ascii="Avenir LT Std 55 Roman" w:hAnsi="Avenir LT Std 55 Roman"/>
        </w:rPr>
        <w:t xml:space="preserve">Obtained copies of the </w:t>
      </w:r>
      <w:r w:rsidR="00AB3227">
        <w:rPr>
          <w:rFonts w:ascii="Avenir LT Std 55 Roman" w:hAnsi="Avenir LT Std 55 Roman"/>
        </w:rPr>
        <w:t>publication</w:t>
      </w:r>
      <w:r w:rsidRPr="008F2858">
        <w:rPr>
          <w:rFonts w:ascii="Avenir LT Std 55 Roman" w:hAnsi="Avenir LT Std 55 Roman"/>
        </w:rPr>
        <w:t xml:space="preserve"> for the </w:t>
      </w:r>
      <w:r w:rsidR="004910A7" w:rsidRPr="008F2858">
        <w:rPr>
          <w:rFonts w:ascii="Avenir LT Std 55 Roman" w:hAnsi="Avenir LT Std 55 Roman"/>
        </w:rPr>
        <w:t>issues</w:t>
      </w:r>
      <w:r w:rsidRPr="008F2858">
        <w:rPr>
          <w:rFonts w:ascii="Avenir LT Std 55 Roman" w:hAnsi="Avenir LT Std 55 Roman"/>
        </w:rPr>
        <w:t xml:space="preserve"> selected and ensured they were published on that date as per the</w:t>
      </w:r>
      <w:r w:rsidR="00F4362C" w:rsidRPr="008F2858">
        <w:rPr>
          <w:rFonts w:ascii="Avenir LT Std 55 Roman" w:hAnsi="Avenir LT Std 55 Roman"/>
        </w:rPr>
        <w:t xml:space="preserve"> </w:t>
      </w:r>
      <w:r w:rsidRPr="008F2858">
        <w:rPr>
          <w:rFonts w:ascii="Avenir LT Std 55 Roman" w:hAnsi="Avenir LT Std 55 Roman"/>
        </w:rPr>
        <w:t>report.</w:t>
      </w:r>
    </w:p>
    <w:p w14:paraId="0CBA2333" w14:textId="77777777" w:rsidR="00813E99" w:rsidRPr="008F2858" w:rsidRDefault="00813E99" w:rsidP="009713F9">
      <w:pPr>
        <w:numPr>
          <w:ilvl w:val="0"/>
          <w:numId w:val="8"/>
        </w:numPr>
        <w:tabs>
          <w:tab w:val="clear" w:pos="1080"/>
        </w:tabs>
        <w:spacing w:after="120"/>
        <w:ind w:left="180" w:hanging="180"/>
        <w:rPr>
          <w:rFonts w:ascii="Avenir LT Std 55 Roman" w:hAnsi="Avenir LT Std 55 Roman"/>
        </w:rPr>
      </w:pPr>
      <w:r w:rsidRPr="008F2858">
        <w:rPr>
          <w:rFonts w:ascii="Avenir LT Std 55 Roman" w:hAnsi="Avenir LT Std 55 Roman"/>
        </w:rPr>
        <w:t>Determined whether the publication was “paid circulation” or “controlled”.</w:t>
      </w:r>
    </w:p>
    <w:p w14:paraId="0CBA2334" w14:textId="77777777" w:rsidR="00813E99" w:rsidRPr="008F2858" w:rsidRDefault="00813E99" w:rsidP="009713F9">
      <w:pPr>
        <w:numPr>
          <w:ilvl w:val="0"/>
          <w:numId w:val="10"/>
        </w:numPr>
        <w:tabs>
          <w:tab w:val="clear" w:pos="1080"/>
        </w:tabs>
        <w:spacing w:after="120"/>
        <w:ind w:left="180" w:hanging="180"/>
        <w:rPr>
          <w:rFonts w:ascii="Avenir LT Std 55 Roman" w:hAnsi="Avenir LT Std 55 Roman"/>
        </w:rPr>
      </w:pPr>
      <w:r w:rsidRPr="008F2858">
        <w:rPr>
          <w:rFonts w:ascii="Avenir LT Std 55 Roman" w:hAnsi="Avenir LT Std 55 Roman"/>
        </w:rPr>
        <w:t xml:space="preserve">Obtained a copy of the Publisher’s Statement of Mailing form issued </w:t>
      </w:r>
      <w:r w:rsidR="003422AA" w:rsidRPr="008F2858">
        <w:rPr>
          <w:rFonts w:ascii="Avenir LT Std 55 Roman" w:hAnsi="Avenir LT Std 55 Roman"/>
        </w:rPr>
        <w:t xml:space="preserve">by Canada Post and receipt for </w:t>
      </w:r>
      <w:r w:rsidRPr="008F2858">
        <w:rPr>
          <w:rFonts w:ascii="Avenir LT Std 55 Roman" w:hAnsi="Avenir LT Std 55 Roman"/>
        </w:rPr>
        <w:t xml:space="preserve">cash paid. </w:t>
      </w:r>
      <w:r w:rsidR="00F4362C" w:rsidRPr="008F2858">
        <w:rPr>
          <w:rFonts w:ascii="Avenir LT Std 55 Roman" w:hAnsi="Avenir LT Std 55 Roman"/>
        </w:rPr>
        <w:t xml:space="preserve"> </w:t>
      </w:r>
      <w:r w:rsidRPr="008F2858">
        <w:rPr>
          <w:rFonts w:ascii="Avenir LT Std 55 Roman" w:hAnsi="Avenir LT Std 55 Roman"/>
        </w:rPr>
        <w:t xml:space="preserve">Ensured the Statement was signed by Canada Post. Reconciled </w:t>
      </w:r>
      <w:r w:rsidR="003422AA" w:rsidRPr="008F2858">
        <w:rPr>
          <w:rFonts w:ascii="Avenir LT Std 55 Roman" w:hAnsi="Avenir LT Std 55 Roman"/>
        </w:rPr>
        <w:t xml:space="preserve">the quantity of newspapers for </w:t>
      </w:r>
      <w:r w:rsidRPr="008F2858">
        <w:rPr>
          <w:rFonts w:ascii="Avenir LT Std 55 Roman" w:hAnsi="Avenir LT Std 55 Roman"/>
        </w:rPr>
        <w:t>the selected issues per the Circulation Report to the statement.</w:t>
      </w:r>
    </w:p>
    <w:p w14:paraId="0CBA2335" w14:textId="77777777" w:rsidR="00813E99" w:rsidRPr="008F2858" w:rsidRDefault="00813E99" w:rsidP="009713F9">
      <w:pPr>
        <w:numPr>
          <w:ilvl w:val="0"/>
          <w:numId w:val="12"/>
        </w:numPr>
        <w:tabs>
          <w:tab w:val="clear" w:pos="1080"/>
        </w:tabs>
        <w:spacing w:after="120"/>
        <w:ind w:left="180" w:hanging="180"/>
        <w:rPr>
          <w:rFonts w:ascii="Avenir LT Std 55 Roman" w:hAnsi="Avenir LT Std 55 Roman"/>
        </w:rPr>
      </w:pPr>
      <w:r w:rsidRPr="008F2858">
        <w:rPr>
          <w:rFonts w:ascii="Avenir LT Std 55 Roman" w:hAnsi="Avenir LT Std 55 Roman"/>
        </w:rPr>
        <w:t>Selected a sample of paid subscribers and verified proof of payment.</w:t>
      </w:r>
    </w:p>
    <w:p w14:paraId="0CBA2336" w14:textId="77777777" w:rsidR="00813E99" w:rsidRPr="008F2858" w:rsidRDefault="00813E99" w:rsidP="009713F9">
      <w:pPr>
        <w:numPr>
          <w:ilvl w:val="0"/>
          <w:numId w:val="14"/>
        </w:numPr>
        <w:tabs>
          <w:tab w:val="clear" w:pos="1080"/>
        </w:tabs>
        <w:spacing w:after="120"/>
        <w:ind w:left="180" w:hanging="180"/>
        <w:rPr>
          <w:rFonts w:ascii="Avenir LT Std 55 Roman" w:hAnsi="Avenir LT Std 55 Roman"/>
        </w:rPr>
      </w:pPr>
      <w:r w:rsidRPr="008F2858">
        <w:rPr>
          <w:rFonts w:ascii="Avenir LT Std 55 Roman" w:hAnsi="Avenir LT Std 55 Roman"/>
        </w:rPr>
        <w:t>Obtained carrier payroll and reconciled to the quantity of papers deliv</w:t>
      </w:r>
      <w:r w:rsidR="003422AA" w:rsidRPr="008F2858">
        <w:rPr>
          <w:rFonts w:ascii="Avenir LT Std 55 Roman" w:hAnsi="Avenir LT Std 55 Roman"/>
        </w:rPr>
        <w:t xml:space="preserve">ered by carrier fleet. Ensured </w:t>
      </w:r>
      <w:r w:rsidRPr="008F2858">
        <w:rPr>
          <w:rFonts w:ascii="Avenir LT Std 55 Roman" w:hAnsi="Avenir LT Std 55 Roman"/>
        </w:rPr>
        <w:t>carrier</w:t>
      </w:r>
      <w:r w:rsidR="00F4362C" w:rsidRPr="008F2858">
        <w:rPr>
          <w:rFonts w:ascii="Avenir LT Std 55 Roman" w:hAnsi="Avenir LT Std 55 Roman"/>
        </w:rPr>
        <w:t xml:space="preserve"> </w:t>
      </w:r>
      <w:r w:rsidRPr="008F2858">
        <w:rPr>
          <w:rFonts w:ascii="Avenir LT Std 55 Roman" w:hAnsi="Avenir LT Std 55 Roman"/>
        </w:rPr>
        <w:t>collections were made from subscribers.</w:t>
      </w:r>
    </w:p>
    <w:p w14:paraId="0CBA2337" w14:textId="77777777" w:rsidR="00813E99" w:rsidRPr="008F2858" w:rsidRDefault="009713F9" w:rsidP="009713F9">
      <w:pPr>
        <w:numPr>
          <w:ilvl w:val="0"/>
          <w:numId w:val="16"/>
        </w:numPr>
        <w:tabs>
          <w:tab w:val="clear" w:pos="1080"/>
        </w:tabs>
        <w:spacing w:after="120"/>
        <w:ind w:left="180" w:hanging="180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Obtained dealer and distributor</w:t>
      </w:r>
      <w:r w:rsidR="00813E99" w:rsidRPr="008F2858">
        <w:rPr>
          <w:rFonts w:ascii="Avenir LT Std 55 Roman" w:hAnsi="Avenir LT Std 55 Roman"/>
        </w:rPr>
        <w:t xml:space="preserve"> invoices and returns and compared to</w:t>
      </w:r>
      <w:r w:rsidR="003422AA" w:rsidRPr="008F2858">
        <w:rPr>
          <w:rFonts w:ascii="Avenir LT Std 55 Roman" w:hAnsi="Avenir LT Std 55 Roman"/>
        </w:rPr>
        <w:t xml:space="preserve"> amounts recorded for selected </w:t>
      </w:r>
      <w:r w:rsidR="00813E99" w:rsidRPr="008F2858">
        <w:rPr>
          <w:rFonts w:ascii="Avenir LT Std 55 Roman" w:hAnsi="Avenir LT Std 55 Roman"/>
        </w:rPr>
        <w:t>issues.</w:t>
      </w:r>
    </w:p>
    <w:p w14:paraId="0CBA2338" w14:textId="77777777" w:rsidR="00813E99" w:rsidRPr="008F2858" w:rsidRDefault="00813E99" w:rsidP="009713F9">
      <w:pPr>
        <w:numPr>
          <w:ilvl w:val="0"/>
          <w:numId w:val="18"/>
        </w:numPr>
        <w:tabs>
          <w:tab w:val="clear" w:pos="1080"/>
        </w:tabs>
        <w:spacing w:after="120"/>
        <w:ind w:left="180" w:hanging="180"/>
        <w:rPr>
          <w:rFonts w:ascii="Avenir LT Std 55 Roman" w:hAnsi="Avenir LT Std 55 Roman"/>
        </w:rPr>
      </w:pPr>
      <w:r w:rsidRPr="008F2858">
        <w:rPr>
          <w:rFonts w:ascii="Avenir LT Std 55 Roman" w:hAnsi="Avenir LT Std 55 Roman"/>
        </w:rPr>
        <w:t xml:space="preserve">Reviewed cash records for counter sales and </w:t>
      </w:r>
      <w:r w:rsidR="004910A7" w:rsidRPr="008F2858">
        <w:rPr>
          <w:rFonts w:ascii="Avenir LT Std 55 Roman" w:hAnsi="Avenir LT Std 55 Roman"/>
        </w:rPr>
        <w:t xml:space="preserve">reconciled with </w:t>
      </w:r>
      <w:r w:rsidRPr="008F2858">
        <w:rPr>
          <w:rFonts w:ascii="Avenir LT Std 55 Roman" w:hAnsi="Avenir LT Std 55 Roman"/>
        </w:rPr>
        <w:t xml:space="preserve">the quantity </w:t>
      </w:r>
      <w:r w:rsidR="004910A7" w:rsidRPr="008F2858">
        <w:rPr>
          <w:rFonts w:ascii="Avenir LT Std 55 Roman" w:hAnsi="Avenir LT Std 55 Roman"/>
        </w:rPr>
        <w:t xml:space="preserve">on the Circulation Report </w:t>
      </w:r>
      <w:r w:rsidRPr="008F2858">
        <w:rPr>
          <w:rFonts w:ascii="Avenir LT Std 55 Roman" w:hAnsi="Avenir LT Std 55 Roman"/>
        </w:rPr>
        <w:t xml:space="preserve">for </w:t>
      </w:r>
      <w:r w:rsidR="004910A7" w:rsidRPr="008F2858">
        <w:rPr>
          <w:rFonts w:ascii="Avenir LT Std 55 Roman" w:hAnsi="Avenir LT Std 55 Roman"/>
        </w:rPr>
        <w:t xml:space="preserve">the </w:t>
      </w:r>
      <w:r w:rsidRPr="008F2858">
        <w:rPr>
          <w:rFonts w:ascii="Avenir LT Std 55 Roman" w:hAnsi="Avenir LT Std 55 Roman"/>
        </w:rPr>
        <w:t>selected issues.</w:t>
      </w:r>
    </w:p>
    <w:p w14:paraId="0CBA2339" w14:textId="77777777" w:rsidR="00813E99" w:rsidRPr="008F2858" w:rsidRDefault="00813E99" w:rsidP="009713F9">
      <w:pPr>
        <w:numPr>
          <w:ilvl w:val="0"/>
          <w:numId w:val="20"/>
        </w:numPr>
        <w:tabs>
          <w:tab w:val="clear" w:pos="1080"/>
        </w:tabs>
        <w:spacing w:after="120"/>
        <w:ind w:left="180" w:hanging="180"/>
        <w:rPr>
          <w:rFonts w:ascii="Avenir LT Std 55 Roman" w:hAnsi="Avenir LT Std 55 Roman"/>
        </w:rPr>
      </w:pPr>
      <w:r w:rsidRPr="008F2858">
        <w:rPr>
          <w:rFonts w:ascii="Avenir LT Std 55 Roman" w:hAnsi="Avenir LT Std 55 Roman"/>
        </w:rPr>
        <w:t xml:space="preserve">Obtained a map of street boxes and quantity of papers dropped, returns and </w:t>
      </w:r>
      <w:r w:rsidR="003422AA" w:rsidRPr="008F2858">
        <w:rPr>
          <w:rFonts w:ascii="Avenir LT Std 55 Roman" w:hAnsi="Avenir LT Std 55 Roman"/>
        </w:rPr>
        <w:t xml:space="preserve">net distribution and </w:t>
      </w:r>
      <w:r w:rsidR="004910A7" w:rsidRPr="008F2858">
        <w:rPr>
          <w:rFonts w:ascii="Avenir LT Std 55 Roman" w:hAnsi="Avenir LT Std 55 Roman"/>
        </w:rPr>
        <w:t xml:space="preserve">reconciled with </w:t>
      </w:r>
      <w:r w:rsidRPr="008F2858">
        <w:rPr>
          <w:rFonts w:ascii="Avenir LT Std 55 Roman" w:hAnsi="Avenir LT Std 55 Roman"/>
        </w:rPr>
        <w:t>the Circulation Report.</w:t>
      </w:r>
    </w:p>
    <w:p w14:paraId="0CBA233A" w14:textId="77777777" w:rsidR="00813E99" w:rsidRPr="008F2858" w:rsidRDefault="00813E99" w:rsidP="009713F9">
      <w:pPr>
        <w:numPr>
          <w:ilvl w:val="0"/>
          <w:numId w:val="22"/>
        </w:numPr>
        <w:tabs>
          <w:tab w:val="clear" w:pos="1080"/>
        </w:tabs>
        <w:spacing w:after="120"/>
        <w:ind w:left="180" w:hanging="180"/>
        <w:rPr>
          <w:rFonts w:ascii="Avenir LT Std 55 Roman" w:hAnsi="Avenir LT Std 55 Roman"/>
        </w:rPr>
      </w:pPr>
      <w:r w:rsidRPr="008F2858">
        <w:rPr>
          <w:rFonts w:ascii="Avenir LT Std 55 Roman" w:hAnsi="Avenir LT Std 55 Roman"/>
        </w:rPr>
        <w:t>Obtained a list of names for service and sample copies distributed for</w:t>
      </w:r>
      <w:r w:rsidR="003422AA" w:rsidRPr="008F2858">
        <w:rPr>
          <w:rFonts w:ascii="Avenir LT Std 55 Roman" w:hAnsi="Avenir LT Std 55 Roman"/>
        </w:rPr>
        <w:t xml:space="preserve"> selected issues. Ensured that </w:t>
      </w:r>
      <w:r w:rsidRPr="008F2858">
        <w:rPr>
          <w:rFonts w:ascii="Avenir LT Std 55 Roman" w:hAnsi="Avenir LT Std 55 Roman"/>
        </w:rPr>
        <w:t xml:space="preserve">quantity was </w:t>
      </w:r>
      <w:r w:rsidRPr="008F2858">
        <w:rPr>
          <w:rFonts w:ascii="Avenir LT Std 55 Roman" w:hAnsi="Avenir LT Std 55 Roman"/>
          <w:b/>
        </w:rPr>
        <w:t>no more than</w:t>
      </w:r>
      <w:r w:rsidRPr="008F2858">
        <w:rPr>
          <w:rFonts w:ascii="Avenir LT Std 55 Roman" w:hAnsi="Avenir LT Std 55 Roman"/>
        </w:rPr>
        <w:t xml:space="preserve"> </w:t>
      </w:r>
      <w:r w:rsidRPr="008F2858">
        <w:rPr>
          <w:rFonts w:ascii="Avenir LT Std 55 Roman" w:hAnsi="Avenir LT Std 55 Roman"/>
          <w:b/>
        </w:rPr>
        <w:t>3% of total circulation and</w:t>
      </w:r>
      <w:r w:rsidRPr="008F2858">
        <w:rPr>
          <w:rFonts w:ascii="Avenir LT Std 55 Roman" w:hAnsi="Avenir LT Std 55 Roman"/>
        </w:rPr>
        <w:t xml:space="preserve"> </w:t>
      </w:r>
      <w:r w:rsidRPr="008F2858">
        <w:rPr>
          <w:rFonts w:ascii="Avenir LT Std 55 Roman" w:hAnsi="Avenir LT Std 55 Roman"/>
          <w:b/>
        </w:rPr>
        <w:t>did not exceed 200 copies</w:t>
      </w:r>
      <w:r w:rsidRPr="008F2858">
        <w:rPr>
          <w:rFonts w:ascii="Avenir LT Std 55 Roman" w:hAnsi="Avenir LT Std 55 Roman"/>
        </w:rPr>
        <w:t>.</w:t>
      </w:r>
    </w:p>
    <w:p w14:paraId="0CBA233B" w14:textId="77777777" w:rsidR="00813E99" w:rsidRPr="008F2858" w:rsidRDefault="00813E99" w:rsidP="009713F9">
      <w:pPr>
        <w:numPr>
          <w:ilvl w:val="0"/>
          <w:numId w:val="24"/>
        </w:numPr>
        <w:tabs>
          <w:tab w:val="clear" w:pos="1080"/>
        </w:tabs>
        <w:spacing w:after="120"/>
        <w:ind w:left="180" w:hanging="180"/>
        <w:rPr>
          <w:rFonts w:ascii="Avenir LT Std 55 Roman" w:hAnsi="Avenir LT Std 55 Roman"/>
        </w:rPr>
      </w:pPr>
      <w:r w:rsidRPr="008F2858">
        <w:rPr>
          <w:rFonts w:ascii="Avenir LT Std 55 Roman" w:hAnsi="Avenir LT Std 55 Roman"/>
        </w:rPr>
        <w:t>Compared printers’ invoices to total distribution and ensured differences were not greater than 5%.</w:t>
      </w:r>
    </w:p>
    <w:p w14:paraId="0CBA233C" w14:textId="77777777" w:rsidR="00F4362C" w:rsidRPr="008F2858" w:rsidRDefault="00813E99" w:rsidP="009713F9">
      <w:pPr>
        <w:numPr>
          <w:ilvl w:val="0"/>
          <w:numId w:val="26"/>
        </w:numPr>
        <w:tabs>
          <w:tab w:val="clear" w:pos="1080"/>
        </w:tabs>
        <w:spacing w:after="120"/>
        <w:ind w:left="180" w:hanging="180"/>
        <w:rPr>
          <w:rFonts w:ascii="Avenir LT Std 55 Roman" w:hAnsi="Avenir LT Std 55 Roman"/>
        </w:rPr>
      </w:pPr>
      <w:r w:rsidRPr="008F2858">
        <w:rPr>
          <w:rFonts w:ascii="Avenir LT Std 55 Roman" w:hAnsi="Avenir LT Std 55 Roman"/>
        </w:rPr>
        <w:t xml:space="preserve">Checked Circulation Report for </w:t>
      </w:r>
      <w:r w:rsidR="009713F9">
        <w:rPr>
          <w:rFonts w:ascii="Avenir LT Std 55 Roman" w:hAnsi="Avenir LT Std 55 Roman"/>
        </w:rPr>
        <w:t>numerical accuracy, including data transfer and calculations</w:t>
      </w:r>
      <w:r w:rsidRPr="008F2858">
        <w:rPr>
          <w:rFonts w:ascii="Avenir LT Std 55 Roman" w:hAnsi="Avenir LT Std 55 Roman"/>
        </w:rPr>
        <w:t>.</w:t>
      </w:r>
    </w:p>
    <w:p w14:paraId="0CBA233D" w14:textId="77777777" w:rsidR="00DE740E" w:rsidRPr="008F2858" w:rsidRDefault="00813E99" w:rsidP="009713F9">
      <w:pPr>
        <w:numPr>
          <w:ilvl w:val="0"/>
          <w:numId w:val="28"/>
        </w:numPr>
        <w:tabs>
          <w:tab w:val="clear" w:pos="1080"/>
        </w:tabs>
        <w:spacing w:after="120"/>
        <w:ind w:left="180" w:hanging="180"/>
        <w:rPr>
          <w:rFonts w:ascii="Avenir LT Std 55 Roman" w:hAnsi="Avenir LT Std 55 Roman"/>
        </w:rPr>
      </w:pPr>
      <w:r w:rsidRPr="008F2858">
        <w:rPr>
          <w:rFonts w:ascii="Avenir LT Std 55 Roman" w:hAnsi="Avenir LT Std 55 Roman"/>
        </w:rPr>
        <w:t xml:space="preserve">Determined the circulation count was plausible based on number of households in the </w:t>
      </w:r>
      <w:r w:rsidR="004910A7" w:rsidRPr="008F2858">
        <w:rPr>
          <w:rFonts w:ascii="Avenir LT Std 55 Roman" w:hAnsi="Avenir LT Std 55 Roman"/>
        </w:rPr>
        <w:t xml:space="preserve">distribution </w:t>
      </w:r>
      <w:r w:rsidRPr="008F2858">
        <w:rPr>
          <w:rFonts w:ascii="Avenir LT Std 55 Roman" w:hAnsi="Avenir LT Std 55 Roman"/>
        </w:rPr>
        <w:t>area.</w:t>
      </w:r>
    </w:p>
    <w:p w14:paraId="0CBA233E" w14:textId="77777777" w:rsidR="00DE740E" w:rsidRPr="008F2858" w:rsidRDefault="004910A7" w:rsidP="009713F9">
      <w:pPr>
        <w:numPr>
          <w:ilvl w:val="0"/>
          <w:numId w:val="28"/>
        </w:numPr>
        <w:tabs>
          <w:tab w:val="clear" w:pos="1080"/>
        </w:tabs>
        <w:ind w:left="180" w:hanging="180"/>
        <w:rPr>
          <w:rFonts w:ascii="Avenir LT Std 55 Roman" w:hAnsi="Avenir LT Std 55 Roman"/>
        </w:rPr>
      </w:pPr>
      <w:r w:rsidRPr="008F2858">
        <w:rPr>
          <w:rFonts w:ascii="Avenir LT Std 55 Roman" w:hAnsi="Avenir LT Std 55 Roman"/>
        </w:rPr>
        <w:t xml:space="preserve">Prepared written report detailing findings, conclusions and recommendations for improvement. </w:t>
      </w:r>
    </w:p>
    <w:p w14:paraId="0CBA233F" w14:textId="77777777" w:rsidR="00813E99" w:rsidRPr="008F2858" w:rsidRDefault="00813E99" w:rsidP="00F4362C">
      <w:pPr>
        <w:rPr>
          <w:rFonts w:ascii="Avenir LT Std 55 Roman" w:hAnsi="Avenir LT Std 55 Roman"/>
        </w:rPr>
      </w:pPr>
    </w:p>
    <w:p w14:paraId="0CBA2340" w14:textId="77777777" w:rsidR="00813E99" w:rsidRPr="008F2858" w:rsidRDefault="009713F9" w:rsidP="00F4362C">
      <w:pPr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 xml:space="preserve">My examination included a general review of the circulation procedures and such tests of circulation records and other supporting evidence as outlined above, which I considered necessary under the circumstances. </w:t>
      </w:r>
      <w:r w:rsidR="00813E99" w:rsidRPr="008F2858">
        <w:rPr>
          <w:rFonts w:ascii="Avenir LT Std 55 Roman" w:hAnsi="Avenir LT Std 55 Roman"/>
        </w:rPr>
        <w:t xml:space="preserve">As a result of applying </w:t>
      </w:r>
      <w:r>
        <w:rPr>
          <w:rFonts w:ascii="Avenir LT Std 55 Roman" w:hAnsi="Avenir LT Std 55 Roman"/>
        </w:rPr>
        <w:t>these procedures, I</w:t>
      </w:r>
      <w:r w:rsidR="00813E99" w:rsidRPr="008F2858">
        <w:rPr>
          <w:rFonts w:ascii="Avenir LT Std 55 Roman" w:hAnsi="Avenir LT Std 55 Roman"/>
        </w:rPr>
        <w:t xml:space="preserve"> did not find any material differences with respect to the Circulation Report. </w:t>
      </w:r>
      <w:r w:rsidR="008F2858">
        <w:rPr>
          <w:rFonts w:ascii="Avenir LT Std 55 Roman" w:hAnsi="Avenir LT Std 55 Roman"/>
        </w:rPr>
        <w:t xml:space="preserve">In my opinion, the </w:t>
      </w:r>
      <w:r>
        <w:rPr>
          <w:rFonts w:ascii="Avenir LT Std 55 Roman" w:hAnsi="Avenir LT Std 55 Roman"/>
        </w:rPr>
        <w:t>Report presents fairly the circulation of this publication.</w:t>
      </w:r>
      <w:r w:rsidR="00BE7D9F">
        <w:rPr>
          <w:rFonts w:ascii="Avenir LT Std 55 Roman" w:hAnsi="Avenir LT Std 55 Roman"/>
        </w:rPr>
        <w:t xml:space="preserve"> </w:t>
      </w:r>
      <w:r w:rsidR="00BE7D9F" w:rsidRPr="00BE7D9F">
        <w:rPr>
          <w:rFonts w:ascii="Avenir LT Std 55 Roman" w:hAnsi="Avenir LT Std 55 Roman"/>
          <w:b/>
          <w:highlight w:val="yellow"/>
        </w:rPr>
        <w:t>I shall be available to the CMCA office to answer any questions or provide clarification regarding these findings and audit results.</w:t>
      </w:r>
    </w:p>
    <w:p w14:paraId="0CBA2341" w14:textId="77777777" w:rsidR="00813E99" w:rsidRPr="008F2858" w:rsidRDefault="00813E99" w:rsidP="00F4362C">
      <w:pPr>
        <w:rPr>
          <w:rFonts w:ascii="Avenir LT Std 55 Roman" w:hAnsi="Avenir LT Std 55 Roman"/>
        </w:rPr>
      </w:pPr>
    </w:p>
    <w:p w14:paraId="0CBA2342" w14:textId="77777777" w:rsidR="00813E99" w:rsidRPr="008F2858" w:rsidRDefault="00813E99" w:rsidP="00F4362C">
      <w:pPr>
        <w:rPr>
          <w:rFonts w:ascii="Avenir LT Std 55 Roman" w:hAnsi="Avenir LT Std 55 Roman"/>
        </w:rPr>
      </w:pPr>
      <w:r w:rsidRPr="008F2858">
        <w:rPr>
          <w:rFonts w:ascii="Avenir LT Std 55 Roman" w:hAnsi="Avenir LT Std 55 Roman"/>
        </w:rPr>
        <w:t>Signed</w:t>
      </w:r>
      <w:r w:rsidR="008F2858">
        <w:rPr>
          <w:rFonts w:ascii="Avenir LT Std 55 Roman" w:hAnsi="Avenir LT Std 55 Roman"/>
        </w:rPr>
        <w:t>,</w:t>
      </w:r>
    </w:p>
    <w:p w14:paraId="0CBA2343" w14:textId="77777777" w:rsidR="00813E99" w:rsidRPr="008F2858" w:rsidRDefault="00813E99" w:rsidP="00F4362C">
      <w:pPr>
        <w:rPr>
          <w:rFonts w:ascii="Avenir LT Std 55 Roman" w:hAnsi="Avenir LT Std 55 Roman"/>
        </w:rPr>
      </w:pPr>
    </w:p>
    <w:p w14:paraId="0CBA2344" w14:textId="77777777" w:rsidR="00813E99" w:rsidRPr="008F2858" w:rsidRDefault="00813E99" w:rsidP="00F4362C">
      <w:pPr>
        <w:rPr>
          <w:rFonts w:ascii="Avenir LT Std 55 Roman" w:hAnsi="Avenir LT Std 55 Roman"/>
        </w:rPr>
      </w:pPr>
      <w:r w:rsidRPr="008F2858">
        <w:rPr>
          <w:rFonts w:ascii="Avenir LT Std 55 Roman" w:hAnsi="Avenir LT Std 55 Roman"/>
        </w:rPr>
        <w:t>________________________________</w:t>
      </w:r>
      <w:r w:rsidRPr="008F2858">
        <w:rPr>
          <w:rFonts w:ascii="Avenir LT Std 55 Roman" w:hAnsi="Avenir LT Std 55 Roman"/>
        </w:rPr>
        <w:tab/>
      </w:r>
      <w:r w:rsidRPr="008F2858">
        <w:rPr>
          <w:rFonts w:ascii="Avenir LT Std 55 Roman" w:hAnsi="Avenir LT Std 55 Roman"/>
        </w:rPr>
        <w:tab/>
        <w:t>______________________________________________</w:t>
      </w:r>
    </w:p>
    <w:p w14:paraId="0CBA2345" w14:textId="77777777" w:rsidR="00813E99" w:rsidRPr="008F2858" w:rsidRDefault="00813E99" w:rsidP="00F4362C">
      <w:pPr>
        <w:rPr>
          <w:rFonts w:ascii="Avenir LT Std 55 Roman" w:hAnsi="Avenir LT Std 55 Roman"/>
        </w:rPr>
      </w:pPr>
      <w:r w:rsidRPr="008F2858">
        <w:rPr>
          <w:rFonts w:ascii="Avenir LT Std 55 Roman" w:hAnsi="Avenir LT Std 55 Roman"/>
        </w:rPr>
        <w:t>Name of Accountant</w:t>
      </w:r>
      <w:r w:rsidRPr="008F2858">
        <w:rPr>
          <w:rFonts w:ascii="Avenir LT Std 55 Roman" w:hAnsi="Avenir LT Std 55 Roman"/>
        </w:rPr>
        <w:tab/>
      </w:r>
      <w:r w:rsidRPr="008F2858">
        <w:rPr>
          <w:rFonts w:ascii="Avenir LT Std 55 Roman" w:hAnsi="Avenir LT Std 55 Roman"/>
        </w:rPr>
        <w:tab/>
      </w:r>
      <w:r w:rsidRPr="008F2858">
        <w:rPr>
          <w:rFonts w:ascii="Avenir LT Std 55 Roman" w:hAnsi="Avenir LT Std 55 Roman"/>
        </w:rPr>
        <w:tab/>
      </w:r>
      <w:r w:rsidRPr="008F2858">
        <w:rPr>
          <w:rFonts w:ascii="Avenir LT Std 55 Roman" w:hAnsi="Avenir LT Std 55 Roman"/>
        </w:rPr>
        <w:tab/>
        <w:t>Name of Accounting Firm</w:t>
      </w:r>
    </w:p>
    <w:p w14:paraId="0CBA2346" w14:textId="77777777" w:rsidR="00813E99" w:rsidRPr="008F2858" w:rsidRDefault="00BE7D9F" w:rsidP="00F4362C">
      <w:pPr>
        <w:rPr>
          <w:rFonts w:ascii="Avenir LT Std 55 Roman" w:hAnsi="Avenir LT Std 55 Roman"/>
        </w:rPr>
      </w:pPr>
      <w:r w:rsidRPr="00BE7D9F">
        <w:rPr>
          <w:rFonts w:ascii="Avenir LT Std 55 Roman" w:hAnsi="Avenir LT Std 55 Roman"/>
          <w:b/>
          <w:highlight w:val="yellow"/>
        </w:rPr>
        <w:t>(Telephone)</w:t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 w:rsidR="00813E99" w:rsidRPr="008F2858">
        <w:rPr>
          <w:rFonts w:ascii="Avenir LT Std 55 Roman" w:hAnsi="Avenir LT Std 55 Roman"/>
        </w:rPr>
        <w:t>(City)</w:t>
      </w:r>
    </w:p>
    <w:p w14:paraId="0CBA2347" w14:textId="77777777" w:rsidR="00813E99" w:rsidRPr="008F2858" w:rsidRDefault="00BE7D9F" w:rsidP="00F4362C">
      <w:pPr>
        <w:rPr>
          <w:rFonts w:ascii="Avenir LT Std 55 Roman" w:hAnsi="Avenir LT Std 55 Roman"/>
        </w:rPr>
      </w:pPr>
      <w:r w:rsidRPr="00BE7D9F">
        <w:rPr>
          <w:rFonts w:ascii="Avenir LT Std 55 Roman" w:hAnsi="Avenir LT Std 55 Roman"/>
          <w:b/>
          <w:highlight w:val="yellow"/>
        </w:rPr>
        <w:t>(Email address)</w:t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 w:rsidR="008F2858">
        <w:rPr>
          <w:rFonts w:ascii="Avenir LT Std 55 Roman" w:hAnsi="Avenir LT Std 55 Roman"/>
        </w:rPr>
        <w:t>(Date)</w:t>
      </w:r>
    </w:p>
    <w:sectPr w:rsidR="00813E99" w:rsidRPr="008F2858" w:rsidSect="00DE740E">
      <w:headerReference w:type="default" r:id="rId10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A234A" w14:textId="77777777" w:rsidR="00CE5915" w:rsidRDefault="00CE5915" w:rsidP="00CE5915">
      <w:r>
        <w:separator/>
      </w:r>
    </w:p>
  </w:endnote>
  <w:endnote w:type="continuationSeparator" w:id="0">
    <w:p w14:paraId="0CBA234B" w14:textId="77777777" w:rsidR="00CE5915" w:rsidRDefault="00CE5915" w:rsidP="00CE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2348" w14:textId="77777777" w:rsidR="00CE5915" w:rsidRDefault="00CE5915" w:rsidP="00CE5915">
      <w:r>
        <w:separator/>
      </w:r>
    </w:p>
  </w:footnote>
  <w:footnote w:type="continuationSeparator" w:id="0">
    <w:p w14:paraId="0CBA2349" w14:textId="77777777" w:rsidR="00CE5915" w:rsidRDefault="00CE5915" w:rsidP="00CE5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234C" w14:textId="77777777" w:rsidR="00CE5915" w:rsidRPr="008F2858" w:rsidRDefault="00CE5915" w:rsidP="00CE5915">
    <w:pPr>
      <w:rPr>
        <w:rFonts w:ascii="Avenir LT Std 65 Medium" w:hAnsi="Avenir LT Std 65 Medium"/>
        <w:color w:val="FF0000"/>
        <w:sz w:val="24"/>
        <w:szCs w:val="24"/>
      </w:rPr>
    </w:pPr>
    <w:r w:rsidRPr="008F2858">
      <w:rPr>
        <w:rFonts w:ascii="Avenir LT Std 65 Medium" w:hAnsi="Avenir LT Std 65 Medium"/>
        <w:b/>
        <w:color w:val="FF0000"/>
        <w:sz w:val="24"/>
        <w:szCs w:val="24"/>
      </w:rPr>
      <w:t xml:space="preserve">Sample Chartered </w:t>
    </w:r>
    <w:r>
      <w:rPr>
        <w:rFonts w:ascii="Avenir LT Std 65 Medium" w:hAnsi="Avenir LT Std 65 Medium"/>
        <w:b/>
        <w:color w:val="FF0000"/>
        <w:sz w:val="24"/>
        <w:szCs w:val="24"/>
      </w:rPr>
      <w:t xml:space="preserve">Professional </w:t>
    </w:r>
    <w:r w:rsidRPr="008F2858">
      <w:rPr>
        <w:rFonts w:ascii="Avenir LT Std 65 Medium" w:hAnsi="Avenir LT Std 65 Medium"/>
        <w:b/>
        <w:color w:val="FF0000"/>
        <w:sz w:val="24"/>
        <w:szCs w:val="24"/>
      </w:rPr>
      <w:t>Accountant’s Letter</w:t>
    </w:r>
  </w:p>
  <w:p w14:paraId="0CBA234D" w14:textId="77777777" w:rsidR="00CE5915" w:rsidRPr="008F2858" w:rsidRDefault="00CE5915" w:rsidP="00CE5915">
    <w:pPr>
      <w:rPr>
        <w:rFonts w:ascii="Avenir LT Std 55 Roman" w:hAnsi="Avenir LT Std 55 Roman"/>
      </w:rPr>
    </w:pPr>
    <w:r>
      <w:rPr>
        <w:rFonts w:ascii="Avenir LT Std 55 Roman" w:hAnsi="Avenir LT Std 55 Roman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A234F" wp14:editId="0CBA2350">
              <wp:simplePos x="0" y="0"/>
              <wp:positionH relativeFrom="column">
                <wp:posOffset>4027170</wp:posOffset>
              </wp:positionH>
              <wp:positionV relativeFrom="paragraph">
                <wp:posOffset>115570</wp:posOffset>
              </wp:positionV>
              <wp:extent cx="2103755" cy="69596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3755" cy="69596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CBA2351" w14:textId="77777777" w:rsidR="00CE5915" w:rsidRPr="009713F9" w:rsidRDefault="00CE5915" w:rsidP="00CE5915">
                          <w:pPr>
                            <w:ind w:left="90"/>
                            <w:rPr>
                              <w:rFonts w:ascii="Avenir LT Std 65 Medium" w:hAnsi="Avenir LT Std 65 Medium"/>
                              <w:b/>
                              <w:color w:val="FF0000"/>
                            </w:rPr>
                          </w:pPr>
                          <w:r w:rsidRPr="009713F9">
                            <w:rPr>
                              <w:rFonts w:ascii="Avenir LT Std 65 Medium" w:hAnsi="Avenir LT Std 65 Medium"/>
                              <w:b/>
                              <w:color w:val="FF0000"/>
                            </w:rPr>
                            <w:t>THIS LETTER MUST BE SUBMITTED TO THE CMCA OFFICE ON THE ACCOUNTANT’S LETTERHEAD.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BA234F" id="Rectangle 3" o:spid="_x0000_s1026" style="position:absolute;margin-left:317.1pt;margin-top:9.1pt;width:165.65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" filled="f" strokeweight="1.5pt">
              <v:textbox inset="1pt,1pt,1pt,1pt">
                <w:txbxContent>
                  <w:p w14:paraId="0CBA2351" w14:textId="77777777" w:rsidR="00CE5915" w:rsidRPr="009713F9" w:rsidRDefault="00CE5915" w:rsidP="00CE5915">
                    <w:pPr>
                      <w:ind w:left="90"/>
                      <w:rPr>
                        <w:rFonts w:ascii="Avenir LT Std 65 Medium" w:hAnsi="Avenir LT Std 65 Medium"/>
                        <w:b/>
                        <w:color w:val="FF0000"/>
                      </w:rPr>
                    </w:pPr>
                    <w:r w:rsidRPr="009713F9">
                      <w:rPr>
                        <w:rFonts w:ascii="Avenir LT Std 65 Medium" w:hAnsi="Avenir LT Std 65 Medium"/>
                        <w:b/>
                        <w:color w:val="FF0000"/>
                      </w:rPr>
                      <w:t>THIS LETTER MUST BE SUBMITTED TO THE CMCA OFFICE ON THE ACCOUNTANT’S LETTERHEAD.</w:t>
                    </w:r>
                  </w:p>
                </w:txbxContent>
              </v:textbox>
            </v:rect>
          </w:pict>
        </mc:Fallback>
      </mc:AlternateContent>
    </w:r>
  </w:p>
  <w:p w14:paraId="0CBA234E" w14:textId="77777777" w:rsidR="00CE5915" w:rsidRDefault="00CE5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D79"/>
    <w:multiLevelType w:val="hybridMultilevel"/>
    <w:tmpl w:val="6AEC63F2"/>
    <w:lvl w:ilvl="0" w:tplc="1C5AFC16"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805C1"/>
    <w:multiLevelType w:val="hybridMultilevel"/>
    <w:tmpl w:val="D14C0148"/>
    <w:lvl w:ilvl="0" w:tplc="90C8F1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522F1E"/>
    <w:multiLevelType w:val="multilevel"/>
    <w:tmpl w:val="6AEC63F2"/>
    <w:lvl w:ilvl="0"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801437"/>
    <w:multiLevelType w:val="multilevel"/>
    <w:tmpl w:val="6AEC63F2"/>
    <w:lvl w:ilvl="0"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324A5D"/>
    <w:multiLevelType w:val="hybridMultilevel"/>
    <w:tmpl w:val="090086AC"/>
    <w:lvl w:ilvl="0" w:tplc="90C8F1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B312C9"/>
    <w:multiLevelType w:val="hybridMultilevel"/>
    <w:tmpl w:val="B6989DC4"/>
    <w:lvl w:ilvl="0" w:tplc="90C8F1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C7172D"/>
    <w:multiLevelType w:val="hybridMultilevel"/>
    <w:tmpl w:val="A89A8FBE"/>
    <w:lvl w:ilvl="0" w:tplc="90C8F1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EA6793"/>
    <w:multiLevelType w:val="multilevel"/>
    <w:tmpl w:val="6AEC63F2"/>
    <w:lvl w:ilvl="0"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232DB2"/>
    <w:multiLevelType w:val="hybridMultilevel"/>
    <w:tmpl w:val="9776FF24"/>
    <w:lvl w:ilvl="0" w:tplc="90C8F1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1D4490"/>
    <w:multiLevelType w:val="multilevel"/>
    <w:tmpl w:val="6AEC63F2"/>
    <w:lvl w:ilvl="0"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F55779"/>
    <w:multiLevelType w:val="hybridMultilevel"/>
    <w:tmpl w:val="1C984FE0"/>
    <w:lvl w:ilvl="0" w:tplc="90C8F1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C321CB"/>
    <w:multiLevelType w:val="multilevel"/>
    <w:tmpl w:val="6AEC63F2"/>
    <w:lvl w:ilvl="0"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693941"/>
    <w:multiLevelType w:val="hybridMultilevel"/>
    <w:tmpl w:val="74C87B6A"/>
    <w:lvl w:ilvl="0" w:tplc="90C8F1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96EF2"/>
    <w:multiLevelType w:val="hybridMultilevel"/>
    <w:tmpl w:val="FEAEEA74"/>
    <w:lvl w:ilvl="0" w:tplc="90C8F1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C006A4"/>
    <w:multiLevelType w:val="multilevel"/>
    <w:tmpl w:val="6AEC63F2"/>
    <w:lvl w:ilvl="0"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9C60BC"/>
    <w:multiLevelType w:val="multilevel"/>
    <w:tmpl w:val="6AEC63F2"/>
    <w:lvl w:ilvl="0"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DE4D70"/>
    <w:multiLevelType w:val="multilevel"/>
    <w:tmpl w:val="6AEC63F2"/>
    <w:lvl w:ilvl="0"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5278CD"/>
    <w:multiLevelType w:val="hybridMultilevel"/>
    <w:tmpl w:val="3098B210"/>
    <w:lvl w:ilvl="0" w:tplc="90C8F1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144248"/>
    <w:multiLevelType w:val="hybridMultilevel"/>
    <w:tmpl w:val="0DE446E4"/>
    <w:lvl w:ilvl="0" w:tplc="90C8F1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D3249D"/>
    <w:multiLevelType w:val="hybridMultilevel"/>
    <w:tmpl w:val="9AB2274E"/>
    <w:lvl w:ilvl="0" w:tplc="90C8F1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EA4557"/>
    <w:multiLevelType w:val="multilevel"/>
    <w:tmpl w:val="6AEC63F2"/>
    <w:lvl w:ilvl="0"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BE2B2A"/>
    <w:multiLevelType w:val="hybridMultilevel"/>
    <w:tmpl w:val="6428E1F6"/>
    <w:lvl w:ilvl="0" w:tplc="90C8F1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D91FE3"/>
    <w:multiLevelType w:val="hybridMultilevel"/>
    <w:tmpl w:val="DC683D88"/>
    <w:lvl w:ilvl="0" w:tplc="90C8F1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A16C19"/>
    <w:multiLevelType w:val="multilevel"/>
    <w:tmpl w:val="6AEC63F2"/>
    <w:lvl w:ilvl="0"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624B6C"/>
    <w:multiLevelType w:val="multilevel"/>
    <w:tmpl w:val="6AEC63F2"/>
    <w:lvl w:ilvl="0"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455ACF"/>
    <w:multiLevelType w:val="hybridMultilevel"/>
    <w:tmpl w:val="EAC2C122"/>
    <w:lvl w:ilvl="0" w:tplc="90C8F1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CC0EE2"/>
    <w:multiLevelType w:val="multilevel"/>
    <w:tmpl w:val="6AEC63F2"/>
    <w:lvl w:ilvl="0"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04687A"/>
    <w:multiLevelType w:val="multilevel"/>
    <w:tmpl w:val="6AEC63F2"/>
    <w:lvl w:ilvl="0"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70624619">
    <w:abstractNumId w:val="12"/>
  </w:num>
  <w:num w:numId="2" w16cid:durableId="2129466426">
    <w:abstractNumId w:val="0"/>
  </w:num>
  <w:num w:numId="3" w16cid:durableId="1398672119">
    <w:abstractNumId w:val="2"/>
  </w:num>
  <w:num w:numId="4" w16cid:durableId="2080445822">
    <w:abstractNumId w:val="13"/>
  </w:num>
  <w:num w:numId="5" w16cid:durableId="2132090381">
    <w:abstractNumId w:val="14"/>
  </w:num>
  <w:num w:numId="6" w16cid:durableId="999382565">
    <w:abstractNumId w:val="22"/>
  </w:num>
  <w:num w:numId="7" w16cid:durableId="1046683392">
    <w:abstractNumId w:val="7"/>
  </w:num>
  <w:num w:numId="8" w16cid:durableId="861869086">
    <w:abstractNumId w:val="17"/>
  </w:num>
  <w:num w:numId="9" w16cid:durableId="1865434761">
    <w:abstractNumId w:val="27"/>
  </w:num>
  <w:num w:numId="10" w16cid:durableId="113642614">
    <w:abstractNumId w:val="25"/>
  </w:num>
  <w:num w:numId="11" w16cid:durableId="428429580">
    <w:abstractNumId w:val="26"/>
  </w:num>
  <w:num w:numId="12" w16cid:durableId="609505794">
    <w:abstractNumId w:val="10"/>
  </w:num>
  <w:num w:numId="13" w16cid:durableId="467280711">
    <w:abstractNumId w:val="24"/>
  </w:num>
  <w:num w:numId="14" w16cid:durableId="1928078126">
    <w:abstractNumId w:val="5"/>
  </w:num>
  <w:num w:numId="15" w16cid:durableId="1557233314">
    <w:abstractNumId w:val="15"/>
  </w:num>
  <w:num w:numId="16" w16cid:durableId="1155412973">
    <w:abstractNumId w:val="19"/>
  </w:num>
  <w:num w:numId="17" w16cid:durableId="1129057727">
    <w:abstractNumId w:val="20"/>
  </w:num>
  <w:num w:numId="18" w16cid:durableId="520894998">
    <w:abstractNumId w:val="21"/>
  </w:num>
  <w:num w:numId="19" w16cid:durableId="983006058">
    <w:abstractNumId w:val="9"/>
  </w:num>
  <w:num w:numId="20" w16cid:durableId="1090350578">
    <w:abstractNumId w:val="1"/>
  </w:num>
  <w:num w:numId="21" w16cid:durableId="16739669">
    <w:abstractNumId w:val="16"/>
  </w:num>
  <w:num w:numId="22" w16cid:durableId="2095665779">
    <w:abstractNumId w:val="4"/>
  </w:num>
  <w:num w:numId="23" w16cid:durableId="1441296586">
    <w:abstractNumId w:val="3"/>
  </w:num>
  <w:num w:numId="24" w16cid:durableId="572817083">
    <w:abstractNumId w:val="8"/>
  </w:num>
  <w:num w:numId="25" w16cid:durableId="407776685">
    <w:abstractNumId w:val="23"/>
  </w:num>
  <w:num w:numId="26" w16cid:durableId="41102098">
    <w:abstractNumId w:val="18"/>
  </w:num>
  <w:num w:numId="27" w16cid:durableId="441458682">
    <w:abstractNumId w:val="11"/>
  </w:num>
  <w:num w:numId="28" w16cid:durableId="6262756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EA"/>
    <w:rsid w:val="003267EA"/>
    <w:rsid w:val="003422AA"/>
    <w:rsid w:val="004910A7"/>
    <w:rsid w:val="005857FC"/>
    <w:rsid w:val="00595404"/>
    <w:rsid w:val="006435B6"/>
    <w:rsid w:val="00813E99"/>
    <w:rsid w:val="008F2858"/>
    <w:rsid w:val="00951F61"/>
    <w:rsid w:val="009713F9"/>
    <w:rsid w:val="00A16171"/>
    <w:rsid w:val="00AB3227"/>
    <w:rsid w:val="00BE7D9F"/>
    <w:rsid w:val="00BF3F30"/>
    <w:rsid w:val="00C62B3A"/>
    <w:rsid w:val="00C910AD"/>
    <w:rsid w:val="00CE5915"/>
    <w:rsid w:val="00D56F0F"/>
    <w:rsid w:val="00DE740E"/>
    <w:rsid w:val="00F356DF"/>
    <w:rsid w:val="00F4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BA2329"/>
  <w15:docId w15:val="{B9F11DBE-F36A-477B-AAFC-ADF95470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5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5915"/>
  </w:style>
  <w:style w:type="paragraph" w:styleId="Footer">
    <w:name w:val="footer"/>
    <w:basedOn w:val="Normal"/>
    <w:link w:val="FooterChar"/>
    <w:rsid w:val="00CE5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5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1b1a02-e636-41bd-a093-eac9674dc9de" xsi:nil="true"/>
    <lcf76f155ced4ddcb4097134ff3c332f xmlns="e5e60097-2cb1-4648-8d63-cebe7a8fce9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FBD010C2B824B94ED5C28A7687D69" ma:contentTypeVersion="17" ma:contentTypeDescription="Create a new document." ma:contentTypeScope="" ma:versionID="a5d111d8fe04bfb8cebb52998af90b79">
  <xsd:schema xmlns:xsd="http://www.w3.org/2001/XMLSchema" xmlns:xs="http://www.w3.org/2001/XMLSchema" xmlns:p="http://schemas.microsoft.com/office/2006/metadata/properties" xmlns:ns2="e5e60097-2cb1-4648-8d63-cebe7a8fce99" xmlns:ns3="411b1a02-e636-41bd-a093-eac9674dc9de" targetNamespace="http://schemas.microsoft.com/office/2006/metadata/properties" ma:root="true" ma:fieldsID="1d7b01bd29aa42290ea5844924deec9c" ns2:_="" ns3:_="">
    <xsd:import namespace="e5e60097-2cb1-4648-8d63-cebe7a8fce99"/>
    <xsd:import namespace="411b1a02-e636-41bd-a093-eac9674dc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60097-2cb1-4648-8d63-cebe7a8fc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da8d987-d3ac-40ec-b6ba-a0d94272f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b1a02-e636-41bd-a093-eac9674dc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a5a8cc-7299-4541-8c42-e66b12164d8e}" ma:internalName="TaxCatchAll" ma:showField="CatchAllData" ma:web="411b1a02-e636-41bd-a093-eac9674dc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4A004B-F1C4-49E5-8C26-E4CE9C323136}">
  <ds:schemaRefs>
    <ds:schemaRef ds:uri="http://schemas.microsoft.com/office/2006/metadata/properties"/>
    <ds:schemaRef ds:uri="http://schemas.microsoft.com/office/infopath/2007/PartnerControls"/>
    <ds:schemaRef ds:uri="411b1a02-e636-41bd-a093-eac9674dc9de"/>
    <ds:schemaRef ds:uri="e5e60097-2cb1-4648-8d63-cebe7a8fce99"/>
  </ds:schemaRefs>
</ds:datastoreItem>
</file>

<file path=customXml/itemProps2.xml><?xml version="1.0" encoding="utf-8"?>
<ds:datastoreItem xmlns:ds="http://schemas.openxmlformats.org/officeDocument/2006/customXml" ds:itemID="{D833983B-C1DF-40D6-8223-7D330C5B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60097-2cb1-4648-8d63-cebe7a8fce99"/>
    <ds:schemaRef ds:uri="411b1a02-e636-41bd-a093-eac9674dc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6ACE9-594F-44E2-9813-C5DA51579D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An Acceptable Certified or Public Chartered Accountant’s Letter</vt:lpstr>
    </vt:vector>
  </TitlesOfParts>
  <Company>CCNA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An Acceptable Certified or Public Chartered Accountant’s Letter</dc:title>
  <dc:creator>CCNA</dc:creator>
  <cp:lastModifiedBy>Tina Ongkeko</cp:lastModifiedBy>
  <cp:revision>3</cp:revision>
  <cp:lastPrinted>2003-01-15T05:05:00Z</cp:lastPrinted>
  <dcterms:created xsi:type="dcterms:W3CDTF">2023-11-14T18:46:00Z</dcterms:created>
  <dcterms:modified xsi:type="dcterms:W3CDTF">2023-11-14T18:52:00Z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0x0101006F8FBD010C2B824B94ED5C28A7687D69</vt:lpwstr>
  </property>
</Properties>
</file>